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343" w:rsidRDefault="00536343" w:rsidP="00536343">
      <w:pPr>
        <w:shd w:val="clear" w:color="auto" w:fill="FFFFFF"/>
        <w:spacing w:after="330" w:line="30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  <w:t>РЕЗУЛЬТАТЫ   ГИА</w:t>
      </w:r>
    </w:p>
    <w:p w:rsidR="00536343" w:rsidRDefault="00536343" w:rsidP="00536343">
      <w:pP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Обработка и проверка экзаменационных работ занимает 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shd w:val="clear" w:color="auto" w:fill="FFFFFF"/>
          <w:lang w:eastAsia="ru-RU"/>
        </w:rPr>
        <w:t>не более десяти календарных дней.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Полученные результаты в первичных баллах (сумма баллов за правильно выполненные задания экзаменационной работы) переводятся в пятибалльную систему оценивания.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Результаты ГИА признаются </w:t>
      </w: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удовлетворительными</w:t>
      </w:r>
      <w:proofErr w:type="gramEnd"/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в случае, если обучающийся по учебным предметам набрал минимальное количество баллов, определенное органом исполнительной власти субъекта Российской Федерации, осуществляющим государственное управление в сфере образования, учредителем, загранучреждением.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Обучающимся, не прошедшим ГИА или получившим на ГИА неудовлетворительные результаты более чем по двум учебным предметам, либо получившим повторно неудовлетворительный результат по одному из этих предметов на ГИА в дополнительные сроки, предоставляется право пройти ГИА по соответствующим учебным предметам не ранее 1 сентября текущего года в сроки и формах, устанавливаемых настоящим Порядком.</w:t>
      </w:r>
      <w:proofErr w:type="gramEnd"/>
    </w:p>
    <w:p w:rsidR="00536343" w:rsidRDefault="00536343" w:rsidP="00536343">
      <w:pPr>
        <w:shd w:val="clear" w:color="auto" w:fill="FFFFFF"/>
        <w:spacing w:after="330" w:line="30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</w:pPr>
    </w:p>
    <w:p w:rsidR="001227ED" w:rsidRDefault="001227ED"/>
    <w:sectPr w:rsidR="001227ED" w:rsidSect="0012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343"/>
    <w:rsid w:val="001227ED"/>
    <w:rsid w:val="00536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2016-11-15T17:53:00Z</dcterms:created>
  <dcterms:modified xsi:type="dcterms:W3CDTF">2016-11-15T17:53:00Z</dcterms:modified>
</cp:coreProperties>
</file>